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14" w:rsidRDefault="00EC4C14" w:rsidP="004B65B6">
      <w:pPr>
        <w:pStyle w:val="Nadpis1"/>
        <w:rPr>
          <w:rFonts w:ascii="Calibri" w:hAnsi="Calibri" w:cs="Calibri"/>
          <w:sz w:val="32"/>
          <w:szCs w:val="32"/>
        </w:rPr>
      </w:pPr>
    </w:p>
    <w:p w:rsidR="00EC4C14" w:rsidRPr="004B65B6" w:rsidRDefault="00EC4C14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 xml:space="preserve">Smlouva o zajištění </w:t>
      </w:r>
      <w:r>
        <w:rPr>
          <w:rFonts w:ascii="Calibri" w:hAnsi="Calibri" w:cs="Calibri"/>
          <w:sz w:val="32"/>
          <w:szCs w:val="32"/>
        </w:rPr>
        <w:t>praktické výuky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EC4C14" w:rsidRDefault="00EC4C14" w:rsidP="003F5242">
      <w:pPr>
        <w:pStyle w:val="Nadpis1"/>
        <w:rPr>
          <w:rFonts w:ascii="Calibri" w:hAnsi="Calibri" w:cs="Calibri"/>
          <w:b w:val="0"/>
          <w:bCs w:val="0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praktické výuky studenta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Lékařskou fakultou Ostravské univerzity v Ostravě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</w:p>
    <w:p w:rsidR="00EC4C14" w:rsidRPr="00F90288" w:rsidRDefault="00EC4C14" w:rsidP="003F5242">
      <w:pPr>
        <w:pStyle w:val="Nadpis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a společností AGEL a.s.</w:t>
      </w:r>
    </w:p>
    <w:p w:rsidR="00EC4C14" w:rsidRPr="00F90288" w:rsidRDefault="00EC4C14" w:rsidP="003F5242">
      <w:pPr>
        <w:jc w:val="center"/>
        <w:rPr>
          <w:rFonts w:ascii="Calibri" w:hAnsi="Calibri" w:cs="Calibri"/>
        </w:rPr>
      </w:pPr>
    </w:p>
    <w:p w:rsidR="00EC4C14" w:rsidRDefault="00EC4C14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EC4C14" w:rsidRDefault="00EC4C14" w:rsidP="000B5B55">
      <w:pPr>
        <w:rPr>
          <w:rFonts w:ascii="Calibri" w:hAnsi="Calibri" w:cs="Calibri"/>
          <w:b/>
          <w:bCs/>
          <w:sz w:val="24"/>
          <w:szCs w:val="24"/>
        </w:rPr>
      </w:pPr>
    </w:p>
    <w:p w:rsidR="00EC4C14" w:rsidRDefault="00EC4C14" w:rsidP="003F5242">
      <w:pPr>
        <w:ind w:left="-720"/>
        <w:rPr>
          <w:rFonts w:ascii="Calibri" w:hAnsi="Calibri" w:cs="Calibri"/>
          <w:b/>
          <w:bCs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pracoviště AGEL</w:t>
      </w:r>
      <w:r w:rsidRPr="00BC0634">
        <w:rPr>
          <w:rFonts w:ascii="Calibri" w:hAnsi="Calibri" w:cs="Calibri"/>
          <w:sz w:val="24"/>
          <w:szCs w:val="24"/>
        </w:rPr>
        <w:t>: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B73C3E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EC4C14" w:rsidRPr="00BC0634">
        <w:rPr>
          <w:rFonts w:ascii="Calibri" w:hAnsi="Calibri" w:cs="Calibri"/>
          <w:i/>
          <w:iCs/>
          <w:sz w:val="24"/>
          <w:szCs w:val="24"/>
        </w:rPr>
        <w:t>.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>s. –</w:t>
      </w:r>
      <w:r w:rsidR="00B437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 xml:space="preserve">Nemocnice </w:t>
      </w: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39496A">
        <w:rPr>
          <w:rFonts w:ascii="Calibri" w:hAnsi="Calibri" w:cs="Calibri"/>
          <w:b/>
          <w:bCs/>
          <w:sz w:val="24"/>
          <w:szCs w:val="24"/>
        </w:rPr>
        <w:t>Prostějov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sídlo: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39496A">
        <w:rPr>
          <w:rFonts w:ascii="Calibri" w:hAnsi="Calibri" w:cs="Calibri"/>
          <w:sz w:val="24"/>
          <w:szCs w:val="24"/>
        </w:rPr>
        <w:t>Mathonova 291/1, 796 04 Prostějov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277 97 660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CZ 699000899</w:t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zápis v OR: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Krajský soud v Brně, oddíl B, vložka 5810</w:t>
      </w:r>
    </w:p>
    <w:p w:rsidR="00EC4C14" w:rsidRPr="00BC0634" w:rsidRDefault="00EC4C14" w:rsidP="0039496A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jednající: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39496A">
        <w:rPr>
          <w:rFonts w:ascii="Calibri" w:hAnsi="Calibri" w:cs="Calibri"/>
          <w:sz w:val="24"/>
          <w:szCs w:val="24"/>
        </w:rPr>
        <w:t xml:space="preserve">Mgr. Jana Růžičková, </w:t>
      </w:r>
      <w:r w:rsidR="005D52AD">
        <w:rPr>
          <w:rFonts w:ascii="Calibri" w:hAnsi="Calibri" w:cs="Calibri"/>
          <w:sz w:val="24"/>
          <w:szCs w:val="24"/>
        </w:rPr>
        <w:t xml:space="preserve">MBA, </w:t>
      </w:r>
      <w:r w:rsidR="0039496A">
        <w:rPr>
          <w:rFonts w:ascii="Calibri" w:hAnsi="Calibri" w:cs="Calibri"/>
          <w:sz w:val="24"/>
          <w:szCs w:val="24"/>
        </w:rPr>
        <w:t xml:space="preserve">hlavní personalista na základě plné moci </w:t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osoba:</w:t>
      </w:r>
      <w:r w:rsidRPr="00BC0634">
        <w:rPr>
          <w:rFonts w:ascii="Calibri" w:hAnsi="Calibri" w:cs="Calibri"/>
          <w:sz w:val="24"/>
          <w:szCs w:val="24"/>
        </w:rPr>
        <w:tab/>
      </w:r>
      <w:r w:rsidR="005D52AD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údaje:</w:t>
      </w:r>
      <w:r w:rsidRPr="00BC0634">
        <w:rPr>
          <w:rFonts w:ascii="Calibri" w:hAnsi="Calibri" w:cs="Calibri"/>
          <w:sz w:val="24"/>
          <w:szCs w:val="24"/>
        </w:rPr>
        <w:tab/>
        <w:t>5</w:t>
      </w:r>
      <w:r w:rsidR="0039496A">
        <w:rPr>
          <w:rFonts w:ascii="Calibri" w:hAnsi="Calibri" w:cs="Calibri"/>
          <w:sz w:val="24"/>
          <w:szCs w:val="24"/>
        </w:rPr>
        <w:t>82 315</w:t>
      </w:r>
      <w:r w:rsidR="00FD17AC">
        <w:rPr>
          <w:rFonts w:ascii="Calibri" w:hAnsi="Calibri" w:cs="Calibri"/>
          <w:sz w:val="24"/>
          <w:szCs w:val="24"/>
        </w:rPr>
        <w:t> </w:t>
      </w:r>
      <w:r w:rsidR="005D52AD">
        <w:rPr>
          <w:rFonts w:ascii="Calibri" w:hAnsi="Calibri" w:cs="Calibri"/>
          <w:sz w:val="24"/>
          <w:szCs w:val="24"/>
        </w:rPr>
        <w:t>787</w:t>
      </w:r>
      <w:r w:rsidR="00FD17AC">
        <w:rPr>
          <w:rFonts w:ascii="Calibri" w:hAnsi="Calibri" w:cs="Calibri"/>
          <w:sz w:val="24"/>
          <w:szCs w:val="24"/>
        </w:rPr>
        <w:t xml:space="preserve">, </w:t>
      </w:r>
      <w:r w:rsidR="005D52AD">
        <w:rPr>
          <w:rFonts w:ascii="Calibri" w:hAnsi="Calibri" w:cs="Calibri"/>
          <w:sz w:val="24"/>
          <w:szCs w:val="24"/>
        </w:rPr>
        <w:t>veronika</w:t>
      </w:r>
      <w:r w:rsidR="00FD17AC">
        <w:rPr>
          <w:rFonts w:ascii="Calibri" w:hAnsi="Calibri" w:cs="Calibri"/>
          <w:sz w:val="24"/>
          <w:szCs w:val="24"/>
        </w:rPr>
        <w:t>.</w:t>
      </w:r>
      <w:r w:rsidR="005D52AD">
        <w:rPr>
          <w:rFonts w:ascii="Calibri" w:hAnsi="Calibri" w:cs="Calibri"/>
          <w:sz w:val="24"/>
          <w:szCs w:val="24"/>
        </w:rPr>
        <w:t>samalikova</w:t>
      </w:r>
      <w:r w:rsidRPr="00BC0634">
        <w:rPr>
          <w:rFonts w:ascii="Calibri" w:hAnsi="Calibri" w:cs="Calibri"/>
          <w:sz w:val="24"/>
          <w:szCs w:val="24"/>
        </w:rPr>
        <w:t>@</w:t>
      </w:r>
      <w:r w:rsidR="0039496A">
        <w:rPr>
          <w:rFonts w:ascii="Calibri" w:hAnsi="Calibri" w:cs="Calibri"/>
          <w:sz w:val="24"/>
          <w:szCs w:val="24"/>
        </w:rPr>
        <w:t>smn.agel.c</w:t>
      </w:r>
      <w:r w:rsidRPr="00BC0634">
        <w:rPr>
          <w:rFonts w:ascii="Calibri" w:hAnsi="Calibri" w:cs="Calibri"/>
          <w:sz w:val="24"/>
          <w:szCs w:val="24"/>
        </w:rPr>
        <w:t>z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 w:rsidRPr="00BC0634">
        <w:rPr>
          <w:rFonts w:ascii="Calibri" w:hAnsi="Calibri" w:cs="Calibri"/>
          <w:b/>
          <w:bCs/>
          <w:sz w:val="24"/>
          <w:szCs w:val="24"/>
        </w:rPr>
        <w:t>nemocnice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a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BC0634">
        <w:rPr>
          <w:rFonts w:ascii="Calibri" w:hAnsi="Calibri" w:cs="Calibri"/>
          <w:sz w:val="24"/>
          <w:szCs w:val="24"/>
        </w:rPr>
        <w:t xml:space="preserve">:  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datum narození: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bytem: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tel./e-mail: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student</w:t>
      </w:r>
      <w:r w:rsidR="00FD17AC">
        <w:rPr>
          <w:rFonts w:ascii="Calibri" w:hAnsi="Calibri" w:cs="Calibri"/>
          <w:sz w:val="24"/>
          <w:szCs w:val="24"/>
        </w:rPr>
        <w:t xml:space="preserve"> </w:t>
      </w:r>
      <w:r w:rsidR="00B437F4">
        <w:rPr>
          <w:rFonts w:ascii="Calibri" w:hAnsi="Calibri" w:cs="Calibri"/>
          <w:sz w:val="24"/>
          <w:szCs w:val="24"/>
        </w:rPr>
        <w:t>…….</w:t>
      </w:r>
      <w:r w:rsidRPr="00BC063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gramStart"/>
      <w:r w:rsidRPr="00BC0634">
        <w:rPr>
          <w:rFonts w:ascii="Calibri" w:hAnsi="Calibri" w:cs="Calibri"/>
          <w:i/>
          <w:iCs/>
          <w:sz w:val="24"/>
          <w:szCs w:val="24"/>
        </w:rPr>
        <w:t>ročníku</w:t>
      </w:r>
      <w:proofErr w:type="gramEnd"/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 w:rsidRPr="00BC0634">
        <w:rPr>
          <w:rFonts w:ascii="Calibri" w:hAnsi="Calibri" w:cs="Calibri"/>
          <w:b/>
          <w:bCs/>
          <w:sz w:val="24"/>
          <w:szCs w:val="24"/>
        </w:rPr>
        <w:t>student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proofErr w:type="gramStart"/>
      <w:r w:rsidRPr="00BC0634">
        <w:rPr>
          <w:rFonts w:ascii="Calibri" w:hAnsi="Calibri" w:cs="Calibri"/>
          <w:sz w:val="24"/>
          <w:szCs w:val="24"/>
        </w:rPr>
        <w:t>(A)       Oddělení</w:t>
      </w:r>
      <w:proofErr w:type="gramEnd"/>
      <w:r w:rsidRPr="00BC0634">
        <w:rPr>
          <w:rFonts w:ascii="Calibri" w:hAnsi="Calibri" w:cs="Calibri"/>
          <w:sz w:val="24"/>
          <w:szCs w:val="24"/>
        </w:rPr>
        <w:t xml:space="preserve">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B437F4" w:rsidRDefault="00EC4C14" w:rsidP="005F59E5">
      <w:pPr>
        <w:ind w:left="-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BC0634">
        <w:rPr>
          <w:rFonts w:ascii="Calibri" w:hAnsi="Calibri" w:cs="Calibri"/>
          <w:sz w:val="24"/>
          <w:szCs w:val="24"/>
        </w:rPr>
        <w:t>(B)       Pracoviště</w:t>
      </w:r>
      <w:proofErr w:type="gramEnd"/>
      <w:r w:rsidRPr="00BC0634">
        <w:rPr>
          <w:rFonts w:ascii="Calibri" w:hAnsi="Calibri" w:cs="Calibri"/>
          <w:sz w:val="24"/>
          <w:szCs w:val="24"/>
        </w:rPr>
        <w:t>:</w:t>
      </w:r>
      <w:r w:rsidRPr="00BC0634">
        <w:rPr>
          <w:rFonts w:ascii="Calibri" w:hAnsi="Calibri" w:cs="Calibri"/>
          <w:sz w:val="24"/>
          <w:szCs w:val="24"/>
        </w:rPr>
        <w:tab/>
      </w:r>
      <w:r w:rsidR="005F59E5">
        <w:rPr>
          <w:rFonts w:ascii="Calibri" w:hAnsi="Calibri" w:cs="Calibri"/>
          <w:i/>
          <w:sz w:val="24"/>
          <w:szCs w:val="24"/>
        </w:rPr>
        <w:t xml:space="preserve">Nemocnice </w:t>
      </w:r>
      <w:r w:rsidR="00B73C3E">
        <w:rPr>
          <w:rFonts w:ascii="Calibri" w:hAnsi="Calibri" w:cs="Calibri"/>
          <w:i/>
          <w:sz w:val="24"/>
          <w:szCs w:val="24"/>
        </w:rPr>
        <w:t xml:space="preserve">AGEL </w:t>
      </w:r>
      <w:r w:rsidR="005F59E5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EC4C14" w:rsidRPr="00BC063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proofErr w:type="gramStart"/>
      <w:r w:rsidRPr="00BC0634">
        <w:rPr>
          <w:rFonts w:ascii="Calibri" w:hAnsi="Calibri" w:cs="Calibri"/>
          <w:sz w:val="24"/>
          <w:szCs w:val="24"/>
        </w:rPr>
        <w:t>(C)       Školitel</w:t>
      </w:r>
      <w:proofErr w:type="gramEnd"/>
      <w:r w:rsidRPr="00BC0634">
        <w:rPr>
          <w:rFonts w:ascii="Calibri" w:hAnsi="Calibri" w:cs="Calibri"/>
          <w:sz w:val="24"/>
          <w:szCs w:val="24"/>
        </w:rPr>
        <w:t>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proofErr w:type="gramStart"/>
      <w:r w:rsidRPr="00BC0634">
        <w:rPr>
          <w:rFonts w:ascii="Calibri" w:hAnsi="Calibri" w:cs="Calibri"/>
          <w:sz w:val="24"/>
          <w:szCs w:val="24"/>
        </w:rPr>
        <w:t>(D)       Období</w:t>
      </w:r>
      <w:proofErr w:type="gramEnd"/>
      <w:r w:rsidRPr="00BC0634">
        <w:rPr>
          <w:rFonts w:ascii="Calibri" w:hAnsi="Calibri" w:cs="Calibri"/>
          <w:sz w:val="24"/>
          <w:szCs w:val="24"/>
        </w:rPr>
        <w:t>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Pr="00F90288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EC4C14" w:rsidRPr="00F90288" w:rsidRDefault="00EC4C14" w:rsidP="003F5242">
      <w:pPr>
        <w:ind w:left="-720"/>
        <w:rPr>
          <w:rFonts w:ascii="Calibri" w:hAnsi="Calibri" w:cs="Calibri"/>
        </w:rPr>
      </w:pPr>
    </w:p>
    <w:p w:rsidR="00EC4C14" w:rsidRDefault="00EC4C14" w:rsidP="003F5242">
      <w:pPr>
        <w:rPr>
          <w:rFonts w:ascii="Calibri" w:hAnsi="Calibri" w:cs="Calibri"/>
          <w:sz w:val="16"/>
          <w:szCs w:val="16"/>
        </w:rPr>
      </w:pPr>
    </w:p>
    <w:p w:rsidR="00EC4C14" w:rsidRDefault="00EC4C14" w:rsidP="003F5242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EC4C14" w:rsidRPr="00F90288" w:rsidRDefault="00EC4C14" w:rsidP="003F5242">
      <w:pPr>
        <w:rPr>
          <w:rFonts w:ascii="Calibri" w:hAnsi="Calibri" w:cs="Calibri"/>
          <w:sz w:val="16"/>
          <w:szCs w:val="16"/>
        </w:rPr>
      </w:pPr>
    </w:p>
    <w:p w:rsidR="00EC4C14" w:rsidRPr="00F90288" w:rsidRDefault="00EC4C14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EC4C14" w:rsidRPr="00F90288" w:rsidRDefault="00EC4C14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lastRenderedPageBreak/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opatření.</w:t>
      </w:r>
    </w:p>
    <w:p w:rsidR="00EC4C14" w:rsidRPr="00F90288" w:rsidRDefault="00EC4C14" w:rsidP="003F5242">
      <w:pPr>
        <w:spacing w:before="120"/>
        <w:rPr>
          <w:rFonts w:ascii="Calibri" w:hAnsi="Calibri" w:cs="Calibri"/>
          <w:sz w:val="18"/>
          <w:szCs w:val="18"/>
          <w:highlight w:val="yellow"/>
        </w:rPr>
      </w:pPr>
    </w:p>
    <w:p w:rsidR="00EC4C14" w:rsidRPr="00F90288" w:rsidRDefault="00EC4C14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EC4C14" w:rsidRPr="00F90288" w:rsidRDefault="00EC4C14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studentovi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získat</w:t>
      </w:r>
      <w:r>
        <w:rPr>
          <w:rFonts w:ascii="Calibri" w:hAnsi="Calibri" w:cs="Calibri"/>
          <w:sz w:val="18"/>
          <w:szCs w:val="18"/>
        </w:rPr>
        <w:t xml:space="preserve"> formace </w:t>
      </w:r>
      <w:r w:rsidRPr="00F90288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náplni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práce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výše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uvedeného</w:t>
      </w:r>
      <w:r>
        <w:rPr>
          <w:rFonts w:ascii="Calibri" w:hAnsi="Calibri" w:cs="Calibri"/>
          <w:sz w:val="18"/>
          <w:szCs w:val="18"/>
        </w:rPr>
        <w:t xml:space="preserve"> pracoviště,</w:t>
      </w:r>
      <w:r w:rsidR="008D2A4F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 xml:space="preserve">o organizaci jeho činnosti, o dokumentaci. 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EC4C14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</w:t>
      </w:r>
      <w:proofErr w:type="gramStart"/>
      <w:r w:rsidRPr="00F90288">
        <w:rPr>
          <w:rFonts w:ascii="Calibri" w:hAnsi="Calibri" w:cs="Calibri"/>
          <w:sz w:val="18"/>
          <w:szCs w:val="18"/>
        </w:rPr>
        <w:t>odst.</w:t>
      </w:r>
      <w:r>
        <w:rPr>
          <w:rFonts w:ascii="Calibri" w:hAnsi="Calibri" w:cs="Calibri"/>
          <w:sz w:val="18"/>
          <w:szCs w:val="18"/>
        </w:rPr>
        <w:t>2.7</w:t>
      </w:r>
      <w:proofErr w:type="gramEnd"/>
      <w:r>
        <w:rPr>
          <w:rFonts w:ascii="Calibri" w:hAnsi="Calibri" w:cs="Calibri"/>
          <w:sz w:val="18"/>
          <w:szCs w:val="18"/>
        </w:rPr>
        <w:t xml:space="preserve">..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umožní studentovi stravování formou obědu ve své závodní </w:t>
      </w:r>
      <w:proofErr w:type="gramStart"/>
      <w:r w:rsidRPr="00F90288">
        <w:rPr>
          <w:rFonts w:ascii="Calibri" w:hAnsi="Calibri" w:cs="Calibri"/>
          <w:sz w:val="18"/>
          <w:szCs w:val="18"/>
        </w:rPr>
        <w:t>jídelně</w:t>
      </w:r>
      <w:r>
        <w:rPr>
          <w:rFonts w:ascii="Calibri" w:hAnsi="Calibri" w:cs="Calibri"/>
          <w:sz w:val="18"/>
          <w:szCs w:val="18"/>
        </w:rPr>
        <w:t xml:space="preserve"> .</w:t>
      </w:r>
      <w:proofErr w:type="gramEnd"/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Nebude-li student moci ze zdravotních či jiných omluvitelných důvodů absolvovat praxi v termínu dohodnutém v článku I. odst. </w:t>
      </w:r>
      <w:proofErr w:type="gramStart"/>
      <w:r w:rsidRPr="00F90288">
        <w:rPr>
          <w:rFonts w:ascii="Calibri" w:hAnsi="Calibri" w:cs="Calibri"/>
          <w:sz w:val="18"/>
          <w:szCs w:val="18"/>
        </w:rPr>
        <w:t>1.1. této</w:t>
      </w:r>
      <w:proofErr w:type="gramEnd"/>
      <w:r w:rsidRPr="00F90288">
        <w:rPr>
          <w:rFonts w:ascii="Calibri" w:hAnsi="Calibri" w:cs="Calibri"/>
          <w:sz w:val="18"/>
          <w:szCs w:val="18"/>
        </w:rPr>
        <w:t xml:space="preserve"> smlouvy, nemocnice umožní studentovi praxi dokončit po odpadnutí překážky. Student je povinen nahlásit svou neúčast předem nebo, v případě nepředvídatelných okolností, bez zbytečného odkladu školiteli.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B73C3E" w:rsidRDefault="00B73C3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9135FB" w:rsidRDefault="009135FB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Pr="00F90288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</w:t>
      </w:r>
      <w:r w:rsidR="005D52AD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Prostějov</w:t>
      </w:r>
      <w:r w:rsidR="005D52AD">
        <w:rPr>
          <w:rFonts w:ascii="Calibri" w:hAnsi="Calibri" w:cs="Calibri"/>
          <w:sz w:val="18"/>
          <w:szCs w:val="18"/>
        </w:rPr>
        <w:t xml:space="preserve">ě </w:t>
      </w:r>
      <w:r w:rsidRPr="00F90288">
        <w:rPr>
          <w:rFonts w:ascii="Calibri" w:hAnsi="Calibri" w:cs="Calibri"/>
          <w:sz w:val="18"/>
          <w:szCs w:val="18"/>
        </w:rPr>
        <w:t>dne</w:t>
      </w:r>
      <w:r w:rsidR="005D52AD">
        <w:rPr>
          <w:rFonts w:ascii="Calibri" w:hAnsi="Calibri" w:cs="Calibri"/>
          <w:sz w:val="18"/>
          <w:szCs w:val="18"/>
        </w:rPr>
        <w:t xml:space="preserve"> ………………………</w:t>
      </w:r>
      <w:r w:rsidR="00BF7FAF">
        <w:rPr>
          <w:rFonts w:ascii="Calibri" w:hAnsi="Calibri" w:cs="Calibri"/>
          <w:sz w:val="18"/>
          <w:szCs w:val="18"/>
        </w:rPr>
        <w:t xml:space="preserve">   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</w:t>
      </w:r>
      <w:r w:rsidR="00B437F4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F90288">
        <w:rPr>
          <w:rFonts w:ascii="Calibri" w:hAnsi="Calibri" w:cs="Calibri"/>
          <w:sz w:val="18"/>
          <w:szCs w:val="18"/>
        </w:rPr>
        <w:t>V</w:t>
      </w:r>
      <w:r w:rsidR="00FD17AC">
        <w:rPr>
          <w:rFonts w:ascii="Calibri" w:hAnsi="Calibri" w:cs="Calibri"/>
          <w:sz w:val="18"/>
          <w:szCs w:val="18"/>
        </w:rPr>
        <w:t> </w:t>
      </w:r>
      <w:r w:rsidR="005D52AD">
        <w:rPr>
          <w:rFonts w:ascii="Calibri" w:hAnsi="Calibri" w:cs="Calibri"/>
          <w:sz w:val="18"/>
          <w:szCs w:val="18"/>
        </w:rPr>
        <w:t xml:space="preserve">………………………. </w:t>
      </w:r>
      <w:proofErr w:type="gramStart"/>
      <w:r w:rsidR="005D52AD">
        <w:rPr>
          <w:rFonts w:ascii="Calibri" w:hAnsi="Calibri" w:cs="Calibri"/>
          <w:sz w:val="18"/>
          <w:szCs w:val="18"/>
        </w:rPr>
        <w:t>dne</w:t>
      </w:r>
      <w:proofErr w:type="gramEnd"/>
      <w:r w:rsidR="005D52AD">
        <w:rPr>
          <w:rFonts w:ascii="Calibri" w:hAnsi="Calibri" w:cs="Calibri"/>
          <w:sz w:val="18"/>
          <w:szCs w:val="18"/>
        </w:rPr>
        <w:t xml:space="preserve"> …………………</w:t>
      </w: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CF76F9" w:rsidRDefault="00CF76F9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CF76F9" w:rsidRDefault="00CF76F9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Pr="00F90288" w:rsidRDefault="00EC4C14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EC4C14" w:rsidRPr="00C23190" w:rsidRDefault="00EC4C14" w:rsidP="003F5242">
      <w:pPr>
        <w:rPr>
          <w:rFonts w:ascii="Calibri" w:hAnsi="Calibri" w:cs="Calibri"/>
          <w:b/>
          <w:bCs/>
          <w:sz w:val="18"/>
          <w:szCs w:val="18"/>
        </w:rPr>
      </w:pPr>
      <w:r w:rsidRPr="00C23190">
        <w:rPr>
          <w:rFonts w:ascii="Calibri" w:hAnsi="Calibri" w:cs="Calibri"/>
          <w:b/>
          <w:bCs/>
          <w:sz w:val="18"/>
          <w:szCs w:val="18"/>
        </w:rPr>
        <w:t xml:space="preserve">       </w:t>
      </w:r>
      <w:r w:rsidR="00B73C3E">
        <w:rPr>
          <w:rFonts w:ascii="Calibri" w:hAnsi="Calibri" w:cs="Calibri"/>
          <w:b/>
          <w:bCs/>
          <w:sz w:val="18"/>
          <w:szCs w:val="18"/>
        </w:rPr>
        <w:t xml:space="preserve">AGEL </w:t>
      </w:r>
      <w:r w:rsidR="005D52AD">
        <w:rPr>
          <w:rFonts w:ascii="Calibri" w:hAnsi="Calibri" w:cs="Calibri"/>
          <w:b/>
          <w:bCs/>
          <w:sz w:val="18"/>
          <w:szCs w:val="18"/>
        </w:rPr>
        <w:t>Středomoravská nemocniční a.</w:t>
      </w:r>
      <w:proofErr w:type="gramStart"/>
      <w:r w:rsidR="005D52AD">
        <w:rPr>
          <w:rFonts w:ascii="Calibri" w:hAnsi="Calibri" w:cs="Calibri"/>
          <w:b/>
          <w:bCs/>
          <w:sz w:val="18"/>
          <w:szCs w:val="18"/>
        </w:rPr>
        <w:t>s.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student</w:t>
      </w:r>
      <w:proofErr w:type="gramEnd"/>
    </w:p>
    <w:p w:rsidR="0039496A" w:rsidRDefault="00FD17AC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  <w:r w:rsidR="0039496A">
        <w:rPr>
          <w:rFonts w:ascii="Calibri" w:hAnsi="Calibri" w:cs="Calibri"/>
          <w:sz w:val="18"/>
          <w:szCs w:val="18"/>
        </w:rPr>
        <w:t xml:space="preserve">Mgr. </w:t>
      </w:r>
      <w:proofErr w:type="gramStart"/>
      <w:r w:rsidR="0039496A">
        <w:rPr>
          <w:rFonts w:ascii="Calibri" w:hAnsi="Calibri" w:cs="Calibri"/>
          <w:sz w:val="18"/>
          <w:szCs w:val="18"/>
        </w:rPr>
        <w:t>Jana  Růžičková</w:t>
      </w:r>
      <w:proofErr w:type="gramEnd"/>
      <w:r w:rsidR="005D52AD">
        <w:rPr>
          <w:rFonts w:ascii="Calibri" w:hAnsi="Calibri" w:cs="Calibri"/>
          <w:sz w:val="18"/>
          <w:szCs w:val="18"/>
        </w:rPr>
        <w:t>, MBA</w:t>
      </w:r>
    </w:p>
    <w:p w:rsidR="00EC4C14" w:rsidRPr="00F90288" w:rsidRDefault="00FD17AC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</w:t>
      </w:r>
      <w:r w:rsidR="0039496A">
        <w:rPr>
          <w:rFonts w:ascii="Calibri" w:hAnsi="Calibri" w:cs="Calibri"/>
          <w:sz w:val="18"/>
          <w:szCs w:val="18"/>
        </w:rPr>
        <w:t>Hlavní personalista</w:t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</w:p>
    <w:p w:rsidR="00EC4C14" w:rsidRDefault="00EC4C14"/>
    <w:p w:rsidR="00EC4C14" w:rsidRDefault="00EC4C14"/>
    <w:p w:rsidR="00EC4C14" w:rsidRDefault="00EC4C14"/>
    <w:sectPr w:rsidR="00EC4C14" w:rsidSect="00BE1C6B">
      <w:footerReference w:type="default" r:id="rId8"/>
      <w:pgSz w:w="11906" w:h="16838"/>
      <w:pgMar w:top="567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3" w:rsidRDefault="00D70233" w:rsidP="007D6EB4">
      <w:r>
        <w:separator/>
      </w:r>
    </w:p>
  </w:endnote>
  <w:endnote w:type="continuationSeparator" w:id="0">
    <w:p w:rsidR="00D70233" w:rsidRDefault="00D70233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14" w:rsidRDefault="001F6B7C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B5B55">
      <w:rPr>
        <w:noProof/>
      </w:rPr>
      <w:t>2</w:t>
    </w:r>
    <w:r>
      <w:rPr>
        <w:noProof/>
      </w:rPr>
      <w:fldChar w:fldCharType="end"/>
    </w:r>
  </w:p>
  <w:p w:rsidR="00EC4C14" w:rsidRDefault="00EC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3" w:rsidRDefault="00D70233" w:rsidP="007D6EB4">
      <w:r>
        <w:separator/>
      </w:r>
    </w:p>
  </w:footnote>
  <w:footnote w:type="continuationSeparator" w:id="0">
    <w:p w:rsidR="00D70233" w:rsidRDefault="00D70233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42"/>
    <w:rsid w:val="000B5B55"/>
    <w:rsid w:val="000C1F0D"/>
    <w:rsid w:val="0010006C"/>
    <w:rsid w:val="00187AAA"/>
    <w:rsid w:val="001F6B7C"/>
    <w:rsid w:val="00223F3C"/>
    <w:rsid w:val="002F5032"/>
    <w:rsid w:val="00370AAE"/>
    <w:rsid w:val="00375809"/>
    <w:rsid w:val="0039496A"/>
    <w:rsid w:val="003F5242"/>
    <w:rsid w:val="00430694"/>
    <w:rsid w:val="004B65B6"/>
    <w:rsid w:val="005A00A2"/>
    <w:rsid w:val="005A3E63"/>
    <w:rsid w:val="005D52AD"/>
    <w:rsid w:val="005F59E5"/>
    <w:rsid w:val="00700356"/>
    <w:rsid w:val="007542BA"/>
    <w:rsid w:val="007B5227"/>
    <w:rsid w:val="007D6EB4"/>
    <w:rsid w:val="00806BFA"/>
    <w:rsid w:val="008B6AA7"/>
    <w:rsid w:val="008D2A4F"/>
    <w:rsid w:val="00900374"/>
    <w:rsid w:val="009135FB"/>
    <w:rsid w:val="00AE6B87"/>
    <w:rsid w:val="00B437F4"/>
    <w:rsid w:val="00B73C3E"/>
    <w:rsid w:val="00BC0634"/>
    <w:rsid w:val="00BE1C6B"/>
    <w:rsid w:val="00BF7FAF"/>
    <w:rsid w:val="00C23190"/>
    <w:rsid w:val="00CF76F9"/>
    <w:rsid w:val="00D040D0"/>
    <w:rsid w:val="00D70233"/>
    <w:rsid w:val="00DA7475"/>
    <w:rsid w:val="00EC4C14"/>
    <w:rsid w:val="00ED7757"/>
    <w:rsid w:val="00F517ED"/>
    <w:rsid w:val="00F90288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Šamalíková Veronika Bc.</cp:lastModifiedBy>
  <cp:revision>6</cp:revision>
  <cp:lastPrinted>2014-05-29T12:46:00Z</cp:lastPrinted>
  <dcterms:created xsi:type="dcterms:W3CDTF">2020-07-02T07:07:00Z</dcterms:created>
  <dcterms:modified xsi:type="dcterms:W3CDTF">2022-01-04T07:38:00Z</dcterms:modified>
</cp:coreProperties>
</file>